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62E" w14:textId="79EFC19C" w:rsidR="000169D0" w:rsidRPr="00137EDB" w:rsidRDefault="004407D7" w:rsidP="00DE59C8">
      <w:pPr>
        <w:spacing w:after="0"/>
        <w:jc w:val="both"/>
        <w:rPr>
          <w:b/>
          <w:bCs/>
          <w:sz w:val="32"/>
          <w:szCs w:val="32"/>
        </w:rPr>
      </w:pPr>
      <w:r w:rsidRPr="00137EDB">
        <w:rPr>
          <w:b/>
          <w:bCs/>
          <w:sz w:val="32"/>
          <w:szCs w:val="32"/>
        </w:rPr>
        <w:t xml:space="preserve">Ansøgning om støtte til </w:t>
      </w:r>
      <w:proofErr w:type="spellStart"/>
      <w:r w:rsidR="00A44A53">
        <w:rPr>
          <w:b/>
          <w:bCs/>
          <w:sz w:val="32"/>
          <w:szCs w:val="32"/>
        </w:rPr>
        <w:t>access</w:t>
      </w:r>
      <w:r w:rsidR="005F6745">
        <w:rPr>
          <w:b/>
          <w:bCs/>
          <w:sz w:val="32"/>
          <w:szCs w:val="32"/>
        </w:rPr>
        <w:t>pulje</w:t>
      </w:r>
      <w:proofErr w:type="spellEnd"/>
    </w:p>
    <w:p w14:paraId="276BCAEB" w14:textId="5E141C2D" w:rsidR="004407D7" w:rsidRDefault="004407D7" w:rsidP="004407D7">
      <w:pPr>
        <w:spacing w:after="0"/>
        <w:jc w:val="both"/>
      </w:pPr>
    </w:p>
    <w:p w14:paraId="4489CC21" w14:textId="6C0B7A0B" w:rsidR="00137EDB" w:rsidRDefault="00137EDB" w:rsidP="004407D7">
      <w:pPr>
        <w:spacing w:after="0"/>
        <w:jc w:val="both"/>
      </w:pPr>
      <w:r>
        <w:t xml:space="preserve">Udfyld og send til Rune Windfeld: </w:t>
      </w:r>
      <w:r w:rsidRPr="00137EDB">
        <w:t>rune@klatreforbund.dk</w:t>
      </w:r>
    </w:p>
    <w:p w14:paraId="54C86625" w14:textId="77777777" w:rsidR="00137EDB" w:rsidRDefault="00137EDB" w:rsidP="004407D7">
      <w:pPr>
        <w:spacing w:after="0"/>
        <w:jc w:val="both"/>
      </w:pPr>
      <w:r>
        <w:t>Du kan læse mere om, hvad vi støtter på næste side.</w:t>
      </w:r>
    </w:p>
    <w:p w14:paraId="0B3973D7" w14:textId="71A17631" w:rsidR="00137EDB" w:rsidRDefault="00137EDB" w:rsidP="004407D7">
      <w:pPr>
        <w:spacing w:after="0"/>
        <w:jc w:val="both"/>
      </w:pPr>
      <w:r>
        <w:t>Hvis du har brug for yderligere information eller ønsker sparring omkring dit projekt, kan du ringe på 22 54 16 27.</w:t>
      </w:r>
    </w:p>
    <w:p w14:paraId="10CAC8D5" w14:textId="77777777" w:rsidR="00845587" w:rsidRDefault="00845587" w:rsidP="004407D7">
      <w:pPr>
        <w:spacing w:after="0"/>
        <w:jc w:val="both"/>
      </w:pPr>
    </w:p>
    <w:tbl>
      <w:tblPr>
        <w:tblStyle w:val="Tabel-Gitter"/>
        <w:tblW w:w="9926" w:type="dxa"/>
        <w:tblLook w:val="04A0" w:firstRow="1" w:lastRow="0" w:firstColumn="1" w:lastColumn="0" w:noHBand="0" w:noVBand="1"/>
      </w:tblPr>
      <w:tblGrid>
        <w:gridCol w:w="5927"/>
        <w:gridCol w:w="3999"/>
      </w:tblGrid>
      <w:tr w:rsidR="004407D7" w:rsidRPr="004407D7" w14:paraId="54E8886D" w14:textId="3BE8155E" w:rsidTr="004407D7">
        <w:trPr>
          <w:trHeight w:val="707"/>
        </w:trPr>
        <w:tc>
          <w:tcPr>
            <w:tcW w:w="5927" w:type="dxa"/>
            <w:shd w:val="clear" w:color="auto" w:fill="FFF2CC" w:themeFill="accent4" w:themeFillTint="33"/>
          </w:tcPr>
          <w:p w14:paraId="33FC6679" w14:textId="4BB784BC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Dato</w:t>
            </w:r>
          </w:p>
          <w:p w14:paraId="5A6BF2A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3D2B14C" w14:textId="714660CC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00E12386" w14:textId="1A95B020" w:rsidR="004407D7" w:rsidRPr="00DE59C8" w:rsidRDefault="004407D7">
            <w:pPr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Klub</w:t>
            </w:r>
          </w:p>
          <w:p w14:paraId="51889C4D" w14:textId="77777777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7FFFD1F" w14:textId="4DD85E3B" w:rsidTr="004407D7">
        <w:trPr>
          <w:trHeight w:val="707"/>
        </w:trPr>
        <w:tc>
          <w:tcPr>
            <w:tcW w:w="5927" w:type="dxa"/>
            <w:vMerge w:val="restart"/>
            <w:shd w:val="clear" w:color="auto" w:fill="FFF2CC" w:themeFill="accent4" w:themeFillTint="33"/>
          </w:tcPr>
          <w:p w14:paraId="0DB34871" w14:textId="77777777" w:rsidR="004407D7" w:rsidRPr="00DE59C8" w:rsidRDefault="004407D7" w:rsidP="004407D7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Navn</w:t>
            </w:r>
          </w:p>
          <w:p w14:paraId="77C692F0" w14:textId="0B4F3AAA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47E36C4A" w14:textId="77777777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Telefonnummer</w:t>
            </w:r>
          </w:p>
          <w:p w14:paraId="6B2E593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00A3EB35" w14:textId="7ABE2214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792174D4" w14:textId="77777777" w:rsidTr="004407D7">
        <w:trPr>
          <w:trHeight w:val="173"/>
        </w:trPr>
        <w:tc>
          <w:tcPr>
            <w:tcW w:w="5927" w:type="dxa"/>
            <w:vMerge/>
            <w:shd w:val="clear" w:color="auto" w:fill="FFF2CC" w:themeFill="accent4" w:themeFillTint="33"/>
          </w:tcPr>
          <w:p w14:paraId="04E6C8BB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FFF2CC" w:themeFill="accent4" w:themeFillTint="33"/>
          </w:tcPr>
          <w:p w14:paraId="77EC6D31" w14:textId="77777777" w:rsidR="004407D7" w:rsidRPr="00DE59C8" w:rsidRDefault="004407D7" w:rsidP="004407D7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Mailadresse</w:t>
            </w:r>
          </w:p>
          <w:p w14:paraId="02FB2680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4AF6E26" w14:textId="6C2282A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ED0A45E" w14:textId="77777777" w:rsidTr="004407D7">
        <w:trPr>
          <w:trHeight w:val="1414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362BD226" w14:textId="75EDC8A0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Beskriv kort den planlagte aktivitet</w:t>
            </w:r>
            <w:r w:rsidR="00FE6770">
              <w:rPr>
                <w:b/>
                <w:bCs/>
                <w:sz w:val="16"/>
                <w:szCs w:val="16"/>
              </w:rPr>
              <w:t>. Hvad skal der ske? H</w:t>
            </w:r>
            <w:r w:rsidR="009059DF">
              <w:rPr>
                <w:b/>
                <w:bCs/>
                <w:sz w:val="16"/>
                <w:szCs w:val="16"/>
              </w:rPr>
              <w:t>vilket klatreområde handler det om?</w:t>
            </w:r>
          </w:p>
          <w:p w14:paraId="407D5D8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1AD94543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DCDAE0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EC7220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29E5285" w14:textId="6699A11F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AB33D9" w:rsidRPr="004407D7" w14:paraId="07A4CB2D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36E4EEAA" w14:textId="33CE3999" w:rsidR="00AB33D9" w:rsidRPr="00DE59C8" w:rsidRDefault="00AB33D9" w:rsidP="00C5791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Hvad er den forventede effekt af aktiviteten?</w:t>
            </w:r>
          </w:p>
        </w:tc>
      </w:tr>
      <w:tr w:rsidR="004407D7" w:rsidRPr="004407D7" w14:paraId="042D59B7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12B6FA34" w14:textId="6D448CD6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Hvilke klubber/personer deltage</w:t>
            </w:r>
            <w:r w:rsidR="009059DF">
              <w:rPr>
                <w:b/>
                <w:bCs/>
                <w:sz w:val="16"/>
                <w:szCs w:val="16"/>
              </w:rPr>
              <w:t>r</w:t>
            </w:r>
            <w:r w:rsidRPr="00DE59C8">
              <w:rPr>
                <w:b/>
                <w:bCs/>
                <w:sz w:val="16"/>
                <w:szCs w:val="16"/>
              </w:rPr>
              <w:t xml:space="preserve"> i aktiviteten?</w:t>
            </w:r>
          </w:p>
          <w:p w14:paraId="4CCFFD0D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0741769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9B47DAA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53E5AC7" w14:textId="40B2E2D3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7162806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0DCA4C41" w14:textId="4F7F93E4" w:rsidR="004407D7" w:rsidRPr="00DE59C8" w:rsidRDefault="00C82CE9" w:rsidP="00C5791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På hvilken måde inddrages de lokale klatreklubber/myndigheder/lodsejere?</w:t>
            </w:r>
          </w:p>
          <w:p w14:paraId="28DDBDCE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42DE93D5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20ED65DC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5AD777A7" w14:textId="6FDA3342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29E9075" w14:textId="77777777" w:rsidTr="004407D7">
        <w:trPr>
          <w:trHeight w:val="1175"/>
        </w:trPr>
        <w:tc>
          <w:tcPr>
            <w:tcW w:w="9926" w:type="dxa"/>
            <w:gridSpan w:val="2"/>
            <w:shd w:val="clear" w:color="auto" w:fill="E2EFD9" w:themeFill="accent6" w:themeFillTint="33"/>
          </w:tcPr>
          <w:p w14:paraId="2DC4D30F" w14:textId="35039D16" w:rsidR="004407D7" w:rsidRPr="00DE59C8" w:rsidRDefault="004407D7" w:rsidP="00C5791A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 xml:space="preserve">Hvad søger du støtte til? </w:t>
            </w:r>
            <w:r w:rsidR="0034045F">
              <w:rPr>
                <w:b/>
                <w:bCs/>
                <w:sz w:val="16"/>
                <w:szCs w:val="16"/>
              </w:rPr>
              <w:t>Lav et budget over forventede udgifter (vedhæft evt. Excel-ark).</w:t>
            </w:r>
          </w:p>
          <w:p w14:paraId="56FCE6B0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675BADAB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1C16BC84" w14:textId="77777777" w:rsidR="004407D7" w:rsidRDefault="004407D7" w:rsidP="00C5791A">
            <w:pPr>
              <w:jc w:val="both"/>
              <w:rPr>
                <w:sz w:val="16"/>
                <w:szCs w:val="16"/>
              </w:rPr>
            </w:pPr>
          </w:p>
          <w:p w14:paraId="7A07A6FF" w14:textId="43227607" w:rsidR="004407D7" w:rsidRPr="004407D7" w:rsidRDefault="004407D7" w:rsidP="00C5791A">
            <w:pPr>
              <w:jc w:val="both"/>
              <w:rPr>
                <w:sz w:val="16"/>
                <w:szCs w:val="16"/>
              </w:rPr>
            </w:pPr>
          </w:p>
        </w:tc>
      </w:tr>
      <w:tr w:rsidR="004407D7" w:rsidRPr="004407D7" w14:paraId="106E717B" w14:textId="77777777" w:rsidTr="00DE59C8">
        <w:trPr>
          <w:trHeight w:val="1637"/>
        </w:trPr>
        <w:tc>
          <w:tcPr>
            <w:tcW w:w="9926" w:type="dxa"/>
            <w:gridSpan w:val="2"/>
            <w:shd w:val="clear" w:color="auto" w:fill="D9E2F3" w:themeFill="accent1" w:themeFillTint="33"/>
          </w:tcPr>
          <w:p w14:paraId="7C23FD09" w14:textId="77777777" w:rsidR="00DE59C8" w:rsidRDefault="00DE59C8" w:rsidP="00DE59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Udfyldes af Dansk Klatreforbund</w:t>
            </w:r>
          </w:p>
          <w:p w14:paraId="0BAF331D" w14:textId="77777777" w:rsidR="00DE59C8" w:rsidRPr="00DE59C8" w:rsidRDefault="00DE59C8" w:rsidP="00DE59C8">
            <w:pPr>
              <w:jc w:val="both"/>
              <w:rPr>
                <w:b/>
                <w:bCs/>
                <w:sz w:val="16"/>
                <w:szCs w:val="16"/>
              </w:rPr>
            </w:pPr>
            <w:r w:rsidRPr="00DE59C8">
              <w:rPr>
                <w:b/>
                <w:bCs/>
                <w:sz w:val="16"/>
                <w:szCs w:val="16"/>
              </w:rPr>
              <w:t>Svar på ansøgningen med begrundelse.</w:t>
            </w:r>
          </w:p>
          <w:p w14:paraId="0D6D0709" w14:textId="77777777" w:rsidR="004407D7" w:rsidRDefault="004407D7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  <w:p w14:paraId="49946C3E" w14:textId="77777777" w:rsidR="00DE59C8" w:rsidRDefault="00DE59C8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  <w:p w14:paraId="681889E1" w14:textId="2AB3AA2E" w:rsidR="00DE59C8" w:rsidRPr="004407D7" w:rsidRDefault="00DE59C8" w:rsidP="00DE59C8">
            <w:pPr>
              <w:tabs>
                <w:tab w:val="left" w:pos="5417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89035EC" w14:textId="2F71822A" w:rsidR="004407D7" w:rsidRDefault="004407D7" w:rsidP="004407D7">
      <w:pPr>
        <w:spacing w:after="0"/>
        <w:jc w:val="both"/>
      </w:pPr>
    </w:p>
    <w:p w14:paraId="2A62ACE4" w14:textId="77777777" w:rsidR="00DE59C8" w:rsidRDefault="00DE59C8">
      <w:r>
        <w:br w:type="page"/>
      </w:r>
    </w:p>
    <w:p w14:paraId="229DE490" w14:textId="11228224" w:rsidR="000F2DB0" w:rsidRPr="001C7545" w:rsidRDefault="000F2DB0" w:rsidP="001C7545">
      <w:pPr>
        <w:jc w:val="both"/>
        <w:rPr>
          <w:b/>
          <w:bCs/>
          <w:sz w:val="32"/>
          <w:szCs w:val="32"/>
        </w:rPr>
      </w:pPr>
      <w:r w:rsidRPr="00845587">
        <w:rPr>
          <w:b/>
          <w:bCs/>
          <w:sz w:val="32"/>
          <w:szCs w:val="32"/>
        </w:rPr>
        <w:lastRenderedPageBreak/>
        <w:t>Regler og gode råd til ansøgningen</w:t>
      </w:r>
    </w:p>
    <w:p w14:paraId="69D67625" w14:textId="2A2C9CCE" w:rsidR="000F2DB0" w:rsidRPr="00F13DEA" w:rsidRDefault="000F2DB0" w:rsidP="004407D7">
      <w:pPr>
        <w:spacing w:after="0"/>
        <w:jc w:val="both"/>
        <w:rPr>
          <w:b/>
          <w:bCs/>
        </w:rPr>
      </w:pPr>
      <w:r w:rsidRPr="00F13DEA">
        <w:rPr>
          <w:b/>
          <w:bCs/>
        </w:rPr>
        <w:t xml:space="preserve">Formålet med </w:t>
      </w:r>
      <w:r w:rsidR="00341CBE">
        <w:rPr>
          <w:b/>
          <w:bCs/>
        </w:rPr>
        <w:t>Puljen</w:t>
      </w:r>
    </w:p>
    <w:p w14:paraId="1A384561" w14:textId="5351B6BC" w:rsidR="00025C6F" w:rsidRDefault="00341CBE" w:rsidP="00025C6F">
      <w:pPr>
        <w:spacing w:after="0"/>
        <w:jc w:val="both"/>
      </w:pPr>
      <w:proofErr w:type="spellStart"/>
      <w:r>
        <w:t>Accesspuljen</w:t>
      </w:r>
      <w:proofErr w:type="spellEnd"/>
      <w:r>
        <w:t xml:space="preserve"> s</w:t>
      </w:r>
      <w:r w:rsidR="00025C6F">
        <w:t>tøtter initiativer, som sikrer danske klatrere fortsat</w:t>
      </w:r>
      <w:r w:rsidR="00F06B6E">
        <w:t>/øget</w:t>
      </w:r>
      <w:r w:rsidR="00025C6F">
        <w:t xml:space="preserve"> adgang til klipper i vores nærområde.</w:t>
      </w:r>
    </w:p>
    <w:p w14:paraId="7BCA4DB6" w14:textId="77777777" w:rsidR="00025C6F" w:rsidRDefault="00025C6F" w:rsidP="00025C6F">
      <w:pPr>
        <w:spacing w:after="0"/>
        <w:jc w:val="both"/>
      </w:pPr>
      <w:r>
        <w:t>De områder, som primært er relevante, er følgende:</w:t>
      </w:r>
    </w:p>
    <w:p w14:paraId="1B143728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proofErr w:type="spellStart"/>
      <w:r>
        <w:t>Kullen</w:t>
      </w:r>
      <w:proofErr w:type="spellEnd"/>
    </w:p>
    <w:p w14:paraId="7194ACB4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proofErr w:type="spellStart"/>
      <w:r>
        <w:t>Kjugekull</w:t>
      </w:r>
      <w:proofErr w:type="spellEnd"/>
    </w:p>
    <w:p w14:paraId="6FB277EA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r>
        <w:t>Bornholm</w:t>
      </w:r>
    </w:p>
    <w:p w14:paraId="2CAF3608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r>
        <w:t>Gøteborg</w:t>
      </w:r>
    </w:p>
    <w:p w14:paraId="58B8ABA5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r>
        <w:t>Bohuslen</w:t>
      </w:r>
    </w:p>
    <w:p w14:paraId="3F9DB182" w14:textId="77777777" w:rsidR="00025C6F" w:rsidRDefault="00025C6F" w:rsidP="00F06B6E">
      <w:pPr>
        <w:pStyle w:val="Listeafsnit"/>
        <w:numPr>
          <w:ilvl w:val="0"/>
          <w:numId w:val="5"/>
        </w:numPr>
        <w:spacing w:after="0"/>
        <w:jc w:val="both"/>
      </w:pPr>
      <w:r>
        <w:t xml:space="preserve">Området omkring </w:t>
      </w:r>
      <w:proofErr w:type="spellStart"/>
      <w:r>
        <w:t>Kristianssand</w:t>
      </w:r>
      <w:proofErr w:type="spellEnd"/>
    </w:p>
    <w:p w14:paraId="1FAF9687" w14:textId="77777777" w:rsidR="00025C6F" w:rsidRDefault="00025C6F" w:rsidP="00025C6F">
      <w:pPr>
        <w:spacing w:after="0"/>
        <w:jc w:val="both"/>
      </w:pPr>
      <w:r>
        <w:t xml:space="preserve">Andre områder kan godt komme i betragtning, hvis det kan godtgøres, at danske klatrere har væsentlige interesser i området (f.eks. Nissedal, </w:t>
      </w:r>
      <w:proofErr w:type="spellStart"/>
      <w:r>
        <w:t>Væstervik</w:t>
      </w:r>
      <w:proofErr w:type="spellEnd"/>
      <w:r>
        <w:t>, Ith osv.).</w:t>
      </w:r>
    </w:p>
    <w:p w14:paraId="689170CB" w14:textId="2EA0FD4E" w:rsidR="00F13DEA" w:rsidRDefault="00F13DEA" w:rsidP="004407D7">
      <w:pPr>
        <w:spacing w:after="0"/>
        <w:jc w:val="both"/>
      </w:pPr>
    </w:p>
    <w:p w14:paraId="3FCA737A" w14:textId="77777777" w:rsidR="00140C2A" w:rsidRPr="00140C2A" w:rsidRDefault="00140C2A" w:rsidP="00140C2A">
      <w:pPr>
        <w:spacing w:after="0"/>
        <w:jc w:val="both"/>
        <w:rPr>
          <w:b/>
          <w:bCs/>
        </w:rPr>
      </w:pPr>
      <w:r w:rsidRPr="00140C2A">
        <w:rPr>
          <w:b/>
          <w:bCs/>
        </w:rPr>
        <w:t>Hvad kan man søge støtte til?</w:t>
      </w:r>
    </w:p>
    <w:p w14:paraId="344F739B" w14:textId="6D0B9947" w:rsidR="00B22E15" w:rsidRDefault="00F95FE0" w:rsidP="00B22E15">
      <w:pPr>
        <w:pStyle w:val="Listeafsnit"/>
        <w:numPr>
          <w:ilvl w:val="0"/>
          <w:numId w:val="6"/>
        </w:numPr>
        <w:spacing w:after="0"/>
        <w:jc w:val="both"/>
      </w:pPr>
      <w:r>
        <w:t>Der</w:t>
      </w:r>
      <w:r w:rsidR="00B22E15">
        <w:t xml:space="preserve"> kan søge</w:t>
      </w:r>
      <w:r>
        <w:t>s</w:t>
      </w:r>
      <w:r w:rsidR="00B22E15">
        <w:t xml:space="preserve"> støtte til indkøb og opsætning af fysiske installationer (bolte, ankre, adgangsveje, skilte, toiletter, parkering </w:t>
      </w:r>
      <w:proofErr w:type="spellStart"/>
      <w:r w:rsidR="00B22E15">
        <w:t>o.lign</w:t>
      </w:r>
      <w:proofErr w:type="spellEnd"/>
      <w:r w:rsidR="00B22E15">
        <w:t>.)</w:t>
      </w:r>
    </w:p>
    <w:p w14:paraId="4AB218E2" w14:textId="34ABDAAC" w:rsidR="00F95FE0" w:rsidRDefault="00F95FE0" w:rsidP="00B22E15">
      <w:pPr>
        <w:pStyle w:val="Listeafsnit"/>
        <w:numPr>
          <w:ilvl w:val="0"/>
          <w:numId w:val="6"/>
        </w:numPr>
        <w:spacing w:after="0"/>
        <w:jc w:val="both"/>
      </w:pPr>
      <w:r>
        <w:t xml:space="preserve">Der kan søges </w:t>
      </w:r>
      <w:r w:rsidR="00C41A97">
        <w:t>støtte til transport, overnatning osv. for deltagere, som udøver acces-arbejde.</w:t>
      </w:r>
    </w:p>
    <w:p w14:paraId="6712D620" w14:textId="38FCF2AC" w:rsidR="00B22E15" w:rsidRDefault="008C47BF" w:rsidP="00B22E15">
      <w:pPr>
        <w:pStyle w:val="Listeafsnit"/>
        <w:numPr>
          <w:ilvl w:val="0"/>
          <w:numId w:val="6"/>
        </w:numPr>
        <w:spacing w:after="0"/>
        <w:jc w:val="both"/>
      </w:pPr>
      <w:r>
        <w:t>Det er også en mulighed</w:t>
      </w:r>
      <w:r w:rsidR="00B22E15">
        <w:t xml:space="preserve"> at støtte lokale initiativer ved klatreområderne, som danske klatrere ikke er direkte involveret i, men som har betydning for danske klatreres muligheder for fortsat at benytte områderne.</w:t>
      </w:r>
    </w:p>
    <w:p w14:paraId="5D1AC229" w14:textId="20F0E94E" w:rsidR="00C43F59" w:rsidRDefault="00992055" w:rsidP="004407D7">
      <w:pPr>
        <w:spacing w:after="0"/>
        <w:jc w:val="both"/>
      </w:pPr>
      <w:r>
        <w:t>Eksempler:</w:t>
      </w:r>
    </w:p>
    <w:p w14:paraId="28BAF6AE" w14:textId="77777777" w:rsidR="00992055" w:rsidRDefault="00992055" w:rsidP="00992055">
      <w:pPr>
        <w:pStyle w:val="Listeafsnit"/>
        <w:numPr>
          <w:ilvl w:val="0"/>
          <w:numId w:val="6"/>
        </w:numPr>
        <w:spacing w:after="0"/>
        <w:jc w:val="both"/>
      </w:pPr>
      <w:r>
        <w:t>Opsætte toiletter</w:t>
      </w:r>
    </w:p>
    <w:p w14:paraId="27964342" w14:textId="77777777" w:rsidR="00992055" w:rsidRDefault="00992055" w:rsidP="00992055">
      <w:pPr>
        <w:pStyle w:val="Listeafsnit"/>
        <w:numPr>
          <w:ilvl w:val="0"/>
          <w:numId w:val="6"/>
        </w:numPr>
        <w:spacing w:after="0"/>
        <w:jc w:val="both"/>
      </w:pPr>
      <w:r>
        <w:t>Ture for at opsamle skrald</w:t>
      </w:r>
    </w:p>
    <w:p w14:paraId="4A9F10D8" w14:textId="77777777" w:rsidR="00992055" w:rsidRDefault="00992055" w:rsidP="00992055">
      <w:pPr>
        <w:pStyle w:val="Listeafsnit"/>
        <w:numPr>
          <w:ilvl w:val="0"/>
          <w:numId w:val="6"/>
        </w:numPr>
        <w:spacing w:after="0"/>
        <w:jc w:val="both"/>
      </w:pPr>
      <w:r>
        <w:t xml:space="preserve">Direkte støtte til udvikling af </w:t>
      </w:r>
      <w:proofErr w:type="spellStart"/>
      <w:r>
        <w:t>crags</w:t>
      </w:r>
      <w:proofErr w:type="spellEnd"/>
      <w:r>
        <w:t xml:space="preserve"> (bolte, ankre, adgangsveje, skilte, parkering osv.)</w:t>
      </w:r>
    </w:p>
    <w:p w14:paraId="53560E73" w14:textId="77777777" w:rsidR="00992055" w:rsidRDefault="00992055" w:rsidP="00992055">
      <w:pPr>
        <w:pStyle w:val="Listeafsnit"/>
        <w:numPr>
          <w:ilvl w:val="0"/>
          <w:numId w:val="6"/>
        </w:numPr>
        <w:spacing w:after="0"/>
        <w:jc w:val="both"/>
      </w:pPr>
      <w:r>
        <w:t>Direkte støtte til lokale klubber</w:t>
      </w:r>
    </w:p>
    <w:p w14:paraId="277545C5" w14:textId="77777777" w:rsidR="00992055" w:rsidRDefault="00992055" w:rsidP="00992055">
      <w:pPr>
        <w:pStyle w:val="Listeafsnit"/>
        <w:numPr>
          <w:ilvl w:val="0"/>
          <w:numId w:val="6"/>
        </w:numPr>
        <w:spacing w:after="0"/>
        <w:jc w:val="both"/>
      </w:pPr>
      <w:r>
        <w:t xml:space="preserve">Direkte betaling til lodsejere, vejafgift </w:t>
      </w:r>
      <w:proofErr w:type="spellStart"/>
      <w:r>
        <w:t>o.lign</w:t>
      </w:r>
      <w:proofErr w:type="spellEnd"/>
      <w:r>
        <w:t>.</w:t>
      </w:r>
    </w:p>
    <w:p w14:paraId="244FE96E" w14:textId="77777777" w:rsidR="00992055" w:rsidRPr="00C43F59" w:rsidRDefault="00992055" w:rsidP="004407D7">
      <w:pPr>
        <w:spacing w:after="0"/>
        <w:jc w:val="both"/>
      </w:pPr>
    </w:p>
    <w:p w14:paraId="03405F95" w14:textId="6FB4D67A" w:rsidR="00D579F8" w:rsidRDefault="004C50D3" w:rsidP="004407D7">
      <w:pPr>
        <w:spacing w:after="0"/>
        <w:jc w:val="both"/>
        <w:rPr>
          <w:b/>
          <w:bCs/>
        </w:rPr>
      </w:pPr>
      <w:r>
        <w:rPr>
          <w:b/>
          <w:bCs/>
        </w:rPr>
        <w:t>Hvem kan søge støtte?</w:t>
      </w:r>
    </w:p>
    <w:p w14:paraId="7A9E1AA1" w14:textId="44B6D02B" w:rsidR="004C50D3" w:rsidRDefault="004C50D3" w:rsidP="004407D7">
      <w:pPr>
        <w:spacing w:after="0"/>
        <w:jc w:val="both"/>
      </w:pPr>
      <w:r>
        <w:t>Puljen kan søges af både enkeltpersoner og klubber.</w:t>
      </w:r>
    </w:p>
    <w:p w14:paraId="00EE8C51" w14:textId="18180C9F" w:rsidR="00A10841" w:rsidRPr="00A10841" w:rsidRDefault="00446C74" w:rsidP="004407D7">
      <w:pPr>
        <w:spacing w:after="0"/>
        <w:jc w:val="both"/>
      </w:pPr>
      <w:r>
        <w:t xml:space="preserve">Dansk Klatreforbund kan vælge at </w:t>
      </w:r>
      <w:r w:rsidR="005B7FD7">
        <w:t xml:space="preserve">tildele puljemidlerne til </w:t>
      </w:r>
      <w:r w:rsidR="006B4F3E">
        <w:t>egnede initiativer</w:t>
      </w:r>
      <w:r w:rsidR="00120EA2">
        <w:t xml:space="preserve"> uden at afvente en ansøgning</w:t>
      </w:r>
      <w:r w:rsidR="006B4F3E">
        <w:t>.</w:t>
      </w:r>
    </w:p>
    <w:p w14:paraId="54336377" w14:textId="527BB32E" w:rsidR="000F2DB0" w:rsidRDefault="000F2DB0" w:rsidP="004407D7">
      <w:pPr>
        <w:spacing w:after="0"/>
        <w:jc w:val="both"/>
      </w:pPr>
    </w:p>
    <w:p w14:paraId="6E95DB94" w14:textId="730F4A67" w:rsidR="000F2DB0" w:rsidRPr="00D1168A" w:rsidRDefault="000F2DB0" w:rsidP="004407D7">
      <w:pPr>
        <w:spacing w:after="0"/>
        <w:jc w:val="both"/>
        <w:rPr>
          <w:b/>
          <w:bCs/>
        </w:rPr>
      </w:pPr>
      <w:r w:rsidRPr="00D1168A">
        <w:rPr>
          <w:b/>
          <w:bCs/>
        </w:rPr>
        <w:t>Beløbsramme</w:t>
      </w:r>
    </w:p>
    <w:p w14:paraId="1BDA7935" w14:textId="2A4BA5CC" w:rsidR="000F2DB0" w:rsidRDefault="00CC227E" w:rsidP="00E915A3">
      <w:pPr>
        <w:spacing w:after="0"/>
        <w:jc w:val="both"/>
      </w:pPr>
      <w:r>
        <w:t xml:space="preserve">Den samlede pulje </w:t>
      </w:r>
      <w:r w:rsidR="00F8434C">
        <w:t>i 2023 udgør</w:t>
      </w:r>
      <w:r w:rsidR="00304F42">
        <w:t xml:space="preserve"> 1</w:t>
      </w:r>
      <w:r w:rsidR="00B10103">
        <w:t>0</w:t>
      </w:r>
      <w:r w:rsidR="00304F42">
        <w:t>.000 kr</w:t>
      </w:r>
      <w:r w:rsidR="00F8434C">
        <w:t>.</w:t>
      </w:r>
      <w:r w:rsidR="00304F42">
        <w:t xml:space="preserve"> og ventes at udgøre </w:t>
      </w:r>
      <w:r w:rsidR="00B10103">
        <w:t>2</w:t>
      </w:r>
      <w:r>
        <w:t>0.000 kr.</w:t>
      </w:r>
      <w:r w:rsidR="00304F42">
        <w:t xml:space="preserve"> i 2024</w:t>
      </w:r>
      <w:r w:rsidR="00F8434C">
        <w:t>.</w:t>
      </w:r>
    </w:p>
    <w:p w14:paraId="5AD5B30C" w14:textId="45FB3D7E" w:rsidR="00AC1079" w:rsidRDefault="00CC227E" w:rsidP="00E915A3">
      <w:pPr>
        <w:spacing w:after="0"/>
        <w:jc w:val="both"/>
      </w:pPr>
      <w:r>
        <w:t xml:space="preserve">Det tilstræbes at </w:t>
      </w:r>
      <w:r w:rsidR="006E57D2">
        <w:t>tilskuddene</w:t>
      </w:r>
      <w:r w:rsidR="00304F42" w:rsidDel="006E57D2">
        <w:t xml:space="preserve"> </w:t>
      </w:r>
      <w:r>
        <w:t>bliver fordelt ud over hele året og over hele landet</w:t>
      </w:r>
      <w:r w:rsidR="00D1168A">
        <w:t xml:space="preserve">. Det vil sige ca. </w:t>
      </w:r>
      <w:r w:rsidR="00AC1079">
        <w:t>1</w:t>
      </w:r>
      <w:r w:rsidR="00CA3D95">
        <w:t>0</w:t>
      </w:r>
      <w:r w:rsidR="00AC1079">
        <w:t>.000 om foråret</w:t>
      </w:r>
      <w:r w:rsidR="00845587">
        <w:t xml:space="preserve"> og </w:t>
      </w:r>
      <w:r w:rsidR="00AC1079">
        <w:t>1</w:t>
      </w:r>
      <w:r w:rsidR="00CA3D95">
        <w:t>0</w:t>
      </w:r>
      <w:r w:rsidR="00AC1079">
        <w:t>.000 om efteråret.</w:t>
      </w:r>
    </w:p>
    <w:p w14:paraId="41DAC466" w14:textId="519B6F3D" w:rsidR="004C42D7" w:rsidRDefault="00304F42" w:rsidP="00E915A3">
      <w:pPr>
        <w:spacing w:after="0"/>
        <w:jc w:val="both"/>
      </w:pPr>
      <w:r>
        <w:t>Afhængig af det generelle ans</w:t>
      </w:r>
      <w:r w:rsidR="00E915A3">
        <w:t>ø</w:t>
      </w:r>
      <w:r>
        <w:t xml:space="preserve">gningsniveau og </w:t>
      </w:r>
      <w:r w:rsidR="00E915A3">
        <w:t>ansøgningernes målopfyldelse, forventes midlerne</w:t>
      </w:r>
      <w:r w:rsidR="00845587">
        <w:t xml:space="preserve"> f</w:t>
      </w:r>
      <w:r w:rsidR="00AC1079">
        <w:t>ordel</w:t>
      </w:r>
      <w:r w:rsidR="00E915A3">
        <w:t>t</w:t>
      </w:r>
      <w:r w:rsidR="00AC1079">
        <w:t xml:space="preserve"> på </w:t>
      </w:r>
      <w:r w:rsidR="00495EB1">
        <w:t>4-10</w:t>
      </w:r>
      <w:r w:rsidR="00AC1079">
        <w:t xml:space="preserve"> aktiviteter pr. år.</w:t>
      </w:r>
    </w:p>
    <w:p w14:paraId="0484A7DA" w14:textId="70281A61" w:rsidR="000F2DB0" w:rsidRDefault="000F2DB0" w:rsidP="004407D7">
      <w:pPr>
        <w:spacing w:after="0"/>
        <w:jc w:val="both"/>
      </w:pPr>
    </w:p>
    <w:p w14:paraId="4D88E051" w14:textId="42D7972E" w:rsidR="000F2DB0" w:rsidRPr="007A3371" w:rsidRDefault="000F2DB0" w:rsidP="00E915A3">
      <w:pPr>
        <w:spacing w:after="0"/>
        <w:jc w:val="both"/>
        <w:rPr>
          <w:b/>
        </w:rPr>
      </w:pPr>
      <w:r w:rsidRPr="007A3371">
        <w:rPr>
          <w:b/>
        </w:rPr>
        <w:t>Disse ting skal være opfyldt for at ansøgningen kan imødekommes</w:t>
      </w:r>
    </w:p>
    <w:p w14:paraId="32236591" w14:textId="0C4E73CB" w:rsidR="000F2DB0" w:rsidRDefault="00AE3641" w:rsidP="00917E07">
      <w:pPr>
        <w:pStyle w:val="Listeafsnit"/>
        <w:numPr>
          <w:ilvl w:val="0"/>
          <w:numId w:val="2"/>
        </w:numPr>
        <w:spacing w:after="0"/>
        <w:jc w:val="both"/>
      </w:pPr>
      <w:r>
        <w:t>Aktiviteten skal ske i samarbejde</w:t>
      </w:r>
      <w:r w:rsidR="00307B49">
        <w:t xml:space="preserve"> med lokale klubber/myndigheder.</w:t>
      </w:r>
    </w:p>
    <w:p w14:paraId="38BCDD75" w14:textId="10448CEB" w:rsidR="00AE3641" w:rsidRDefault="00D740FB" w:rsidP="00917E07">
      <w:pPr>
        <w:pStyle w:val="Listeafsnit"/>
        <w:numPr>
          <w:ilvl w:val="0"/>
          <w:numId w:val="2"/>
        </w:numPr>
        <w:spacing w:after="0"/>
        <w:jc w:val="both"/>
      </w:pPr>
      <w:r>
        <w:t>Der skal ansøges på forhånd i rimelig tid</w:t>
      </w:r>
      <w:r w:rsidR="00865C4A">
        <w:t>.</w:t>
      </w:r>
    </w:p>
    <w:p w14:paraId="30DED409" w14:textId="1F96E46C" w:rsidR="00865C4A" w:rsidRDefault="008D180D" w:rsidP="00917E07">
      <w:pPr>
        <w:pStyle w:val="Listeafsnit"/>
        <w:numPr>
          <w:ilvl w:val="0"/>
          <w:numId w:val="2"/>
        </w:numPr>
        <w:spacing w:after="0"/>
        <w:jc w:val="both"/>
      </w:pPr>
      <w:r>
        <w:t>Aktiviteten skal annonceres gennem opslag på sociale medier el.lign.</w:t>
      </w:r>
      <w:r w:rsidR="00BE6B32">
        <w:t xml:space="preserve"> Både med henblik på at reklamere for </w:t>
      </w:r>
      <w:proofErr w:type="spellStart"/>
      <w:r w:rsidR="00BE6B32">
        <w:t>accesspuljen</w:t>
      </w:r>
      <w:proofErr w:type="spellEnd"/>
      <w:r w:rsidR="00BE6B32">
        <w:t xml:space="preserve"> og </w:t>
      </w:r>
      <w:r w:rsidR="003B758D">
        <w:t xml:space="preserve">for at udbrede viden om </w:t>
      </w:r>
      <w:proofErr w:type="spellStart"/>
      <w:r w:rsidR="003B758D">
        <w:t>access</w:t>
      </w:r>
      <w:proofErr w:type="spellEnd"/>
      <w:r w:rsidR="003B758D">
        <w:t>.</w:t>
      </w:r>
    </w:p>
    <w:p w14:paraId="596270E2" w14:textId="739B42B9" w:rsidR="00A55316" w:rsidRDefault="00A55316" w:rsidP="00917E07">
      <w:pPr>
        <w:pStyle w:val="Listeafsnit"/>
        <w:numPr>
          <w:ilvl w:val="0"/>
          <w:numId w:val="2"/>
        </w:numPr>
        <w:spacing w:after="0"/>
        <w:jc w:val="both"/>
      </w:pPr>
      <w:r>
        <w:t>Der skal udarbejdes et budget for de udgifter, der søges støtte til.</w:t>
      </w:r>
    </w:p>
    <w:p w14:paraId="07AAC31E" w14:textId="77777777" w:rsidR="002F4A8D" w:rsidRDefault="002F4A8D" w:rsidP="002F4A8D">
      <w:pPr>
        <w:spacing w:after="0"/>
        <w:jc w:val="both"/>
      </w:pPr>
    </w:p>
    <w:p w14:paraId="4CA8966E" w14:textId="77777777" w:rsidR="002F4A8D" w:rsidRDefault="002F4A8D" w:rsidP="002F4A8D">
      <w:pPr>
        <w:spacing w:after="0"/>
        <w:jc w:val="both"/>
      </w:pPr>
    </w:p>
    <w:p w14:paraId="70014D48" w14:textId="397281CA" w:rsidR="000F2DB0" w:rsidRPr="00845587" w:rsidRDefault="000F2DB0" w:rsidP="004407D7">
      <w:pPr>
        <w:spacing w:after="0"/>
        <w:jc w:val="both"/>
        <w:rPr>
          <w:b/>
          <w:bCs/>
        </w:rPr>
      </w:pPr>
      <w:r w:rsidRPr="00845587">
        <w:rPr>
          <w:b/>
          <w:bCs/>
        </w:rPr>
        <w:t>Disse ting vægter positivt i sagsbehandlingen</w:t>
      </w:r>
    </w:p>
    <w:p w14:paraId="78E9FA58" w14:textId="10529B13" w:rsidR="000F2DB0" w:rsidRDefault="007E66EE" w:rsidP="00334467">
      <w:pPr>
        <w:pStyle w:val="Listeafsnit"/>
        <w:numPr>
          <w:ilvl w:val="0"/>
          <w:numId w:val="3"/>
        </w:numPr>
        <w:spacing w:after="0"/>
        <w:jc w:val="both"/>
      </w:pPr>
      <w:r>
        <w:t>Egen investering – det vægtes positivt, hvis en del af udgifterne til aktiviteten dækkes af klubben/deltagerbetaling/anden finansiering.</w:t>
      </w:r>
    </w:p>
    <w:p w14:paraId="4C13E857" w14:textId="630A4949" w:rsidR="007E66EE" w:rsidRDefault="007E66EE" w:rsidP="00334467">
      <w:pPr>
        <w:pStyle w:val="Listeafsnit"/>
        <w:numPr>
          <w:ilvl w:val="0"/>
          <w:numId w:val="3"/>
        </w:numPr>
        <w:spacing w:after="0"/>
        <w:jc w:val="both"/>
      </w:pPr>
      <w:r>
        <w:t>Frivilligt engagement – det er ikke meningen, at arrangøren skal tjene penge på at lave aktiviteten, men snarere have dækket rimelige udgifter.</w:t>
      </w:r>
    </w:p>
    <w:p w14:paraId="62EA2842" w14:textId="1ACF6701" w:rsidR="00DC13DF" w:rsidRDefault="00A115B9" w:rsidP="00DC13DF">
      <w:pPr>
        <w:pStyle w:val="Listeafsnit"/>
        <w:numPr>
          <w:ilvl w:val="0"/>
          <w:numId w:val="3"/>
        </w:numPr>
        <w:spacing w:after="0"/>
        <w:jc w:val="both"/>
      </w:pPr>
      <w:r>
        <w:t>God plan for at udbrede viden om access-problemet og dets løsninger.</w:t>
      </w:r>
    </w:p>
    <w:p w14:paraId="47ECD4CA" w14:textId="63AC2FCF" w:rsidR="00DC13DF" w:rsidRDefault="00DC13DF" w:rsidP="00DC13DF">
      <w:pPr>
        <w:spacing w:after="0"/>
        <w:jc w:val="both"/>
      </w:pPr>
    </w:p>
    <w:p w14:paraId="5FB2FDA7" w14:textId="2F4883D3" w:rsidR="00DC13DF" w:rsidRDefault="00DC13DF" w:rsidP="00DC13DF">
      <w:pPr>
        <w:spacing w:after="0"/>
        <w:jc w:val="both"/>
        <w:rPr>
          <w:b/>
          <w:bCs/>
        </w:rPr>
      </w:pPr>
      <w:r>
        <w:rPr>
          <w:b/>
          <w:bCs/>
        </w:rPr>
        <w:t>Udbetaling</w:t>
      </w:r>
    </w:p>
    <w:p w14:paraId="0BF5FBF0" w14:textId="5FD7301D" w:rsidR="00DC13DF" w:rsidRDefault="00DC13DF" w:rsidP="00DC13DF">
      <w:pPr>
        <w:spacing w:after="0"/>
        <w:jc w:val="both"/>
      </w:pPr>
      <w:r>
        <w:t xml:space="preserve">Udbetaling af </w:t>
      </w:r>
      <w:r w:rsidR="005506F6">
        <w:t xml:space="preserve">transportrefusion, overnatning </w:t>
      </w:r>
      <w:proofErr w:type="spellStart"/>
      <w:r w:rsidR="005506F6">
        <w:t>o.lign</w:t>
      </w:r>
      <w:proofErr w:type="spellEnd"/>
      <w:r w:rsidR="005506F6">
        <w:t xml:space="preserve">. sker </w:t>
      </w:r>
      <w:r w:rsidR="003B758D">
        <w:t xml:space="preserve">bagudrettet, når </w:t>
      </w:r>
      <w:r w:rsidR="00ED7F06">
        <w:t>aktiviteten er afviklet.</w:t>
      </w:r>
    </w:p>
    <w:p w14:paraId="5D5DBD59" w14:textId="764DFCDD" w:rsidR="00ED7F06" w:rsidRDefault="00ED7F06" w:rsidP="00DC13DF">
      <w:pPr>
        <w:spacing w:after="0"/>
        <w:jc w:val="both"/>
      </w:pPr>
      <w:r>
        <w:t xml:space="preserve">Udbetaling af direkte støtte til lodsejere eller klubber samt betaling af </w:t>
      </w:r>
      <w:r w:rsidR="00520191">
        <w:t xml:space="preserve">fakturaer sker, når </w:t>
      </w:r>
      <w:r w:rsidR="00D6785F">
        <w:t>løbende, når det passer i projektplanen.</w:t>
      </w:r>
    </w:p>
    <w:p w14:paraId="61C79351" w14:textId="487598B6" w:rsidR="00AE3AB3" w:rsidRDefault="00AE3AB3" w:rsidP="00AE3AB3">
      <w:pPr>
        <w:spacing w:after="0"/>
        <w:jc w:val="both"/>
      </w:pPr>
      <w:r>
        <w:t>Der udbetales normalt kun, hvis aktiviteten afvikles. Enkelte udgifter kan dog betales, hvis aktiviteten aflyses f.eks. på grund af vejrlig: forudbestilte færgebilletter osv.</w:t>
      </w:r>
    </w:p>
    <w:p w14:paraId="477B570E" w14:textId="77777777" w:rsidR="00AE3AB3" w:rsidRDefault="00AE3AB3" w:rsidP="00DC13DF">
      <w:pPr>
        <w:spacing w:after="0"/>
        <w:jc w:val="both"/>
      </w:pPr>
    </w:p>
    <w:p w14:paraId="5CEDB265" w14:textId="3304A22B" w:rsidR="00F76EBC" w:rsidRDefault="007F21E9" w:rsidP="00DC13DF">
      <w:pPr>
        <w:spacing w:after="0"/>
        <w:jc w:val="both"/>
        <w:rPr>
          <w:b/>
          <w:bCs/>
        </w:rPr>
      </w:pPr>
      <w:r>
        <w:rPr>
          <w:b/>
          <w:bCs/>
        </w:rPr>
        <w:t>Sagsbehandling</w:t>
      </w:r>
    </w:p>
    <w:p w14:paraId="26159653" w14:textId="70606215" w:rsidR="007F21E9" w:rsidRDefault="007F21E9" w:rsidP="00DC13DF">
      <w:pPr>
        <w:spacing w:after="0"/>
        <w:jc w:val="both"/>
      </w:pPr>
      <w:r>
        <w:t>Sagsbehandlingen sker løbende.</w:t>
      </w:r>
    </w:p>
    <w:p w14:paraId="2D4F77FF" w14:textId="66066568" w:rsidR="00B473B8" w:rsidRPr="007F21E9" w:rsidRDefault="007F21E9" w:rsidP="00DC13DF">
      <w:pPr>
        <w:spacing w:after="0"/>
        <w:jc w:val="both"/>
      </w:pPr>
      <w:r>
        <w:t xml:space="preserve">Dansk </w:t>
      </w:r>
      <w:proofErr w:type="spellStart"/>
      <w:r>
        <w:t>Klatreforbunds</w:t>
      </w:r>
      <w:proofErr w:type="spellEnd"/>
      <w:r>
        <w:t xml:space="preserve"> sekretariat </w:t>
      </w:r>
      <w:r w:rsidR="003F185A">
        <w:t>tager beslutning om, hvilke projekter der skal modtage støtte.</w:t>
      </w:r>
    </w:p>
    <w:p w14:paraId="5FD21DA4" w14:textId="77777777" w:rsidR="00F76EBC" w:rsidRDefault="00F76EBC" w:rsidP="00DC13DF">
      <w:pPr>
        <w:spacing w:after="0"/>
        <w:jc w:val="both"/>
      </w:pPr>
    </w:p>
    <w:p w14:paraId="3D3D52FA" w14:textId="77777777" w:rsidR="00D8791A" w:rsidRDefault="00D8791A" w:rsidP="00D8791A">
      <w:pPr>
        <w:spacing w:after="0"/>
        <w:rPr>
          <w:b/>
          <w:bCs/>
        </w:rPr>
      </w:pPr>
      <w:r>
        <w:rPr>
          <w:b/>
          <w:bCs/>
        </w:rPr>
        <w:t>Dansk Klatreforbund hjælper gerne med</w:t>
      </w:r>
    </w:p>
    <w:p w14:paraId="74A51A82" w14:textId="77777777" w:rsidR="00D8791A" w:rsidRDefault="00D8791A" w:rsidP="00D8791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Ideudvikling</w:t>
      </w:r>
    </w:p>
    <w:p w14:paraId="7CF6D752" w14:textId="77777777" w:rsidR="00D8791A" w:rsidRDefault="00D8791A" w:rsidP="00D8791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Kvalificere projekter</w:t>
      </w:r>
    </w:p>
    <w:p w14:paraId="24AF6CC9" w14:textId="77777777" w:rsidR="00D8791A" w:rsidRDefault="00D8791A" w:rsidP="00D8791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Lægge budgetter</w:t>
      </w:r>
    </w:p>
    <w:p w14:paraId="78ED2891" w14:textId="77777777" w:rsidR="00D8791A" w:rsidRPr="00336BAE" w:rsidRDefault="00D8791A" w:rsidP="00D8791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Kontakt til trænere, instruktører osv.</w:t>
      </w:r>
    </w:p>
    <w:p w14:paraId="3D3A42CE" w14:textId="77777777" w:rsidR="00D8791A" w:rsidRDefault="00D8791A" w:rsidP="00D8791A">
      <w:pPr>
        <w:spacing w:after="0"/>
        <w:rPr>
          <w:b/>
          <w:bCs/>
        </w:rPr>
      </w:pPr>
      <w:r>
        <w:rPr>
          <w:b/>
          <w:bCs/>
        </w:rPr>
        <w:t xml:space="preserve">Ring til Rune </w:t>
      </w:r>
      <w:proofErr w:type="spellStart"/>
      <w:r>
        <w:rPr>
          <w:b/>
          <w:bCs/>
        </w:rPr>
        <w:t>windfeld</w:t>
      </w:r>
      <w:proofErr w:type="spellEnd"/>
      <w:r>
        <w:rPr>
          <w:b/>
          <w:bCs/>
        </w:rPr>
        <w:t xml:space="preserve"> på 22 54 16 27</w:t>
      </w:r>
    </w:p>
    <w:p w14:paraId="7F21A3B0" w14:textId="1DA31B42" w:rsidR="00D8791A" w:rsidRPr="00366EAA" w:rsidRDefault="00D8791A" w:rsidP="00D8791A">
      <w:pPr>
        <w:spacing w:after="0"/>
        <w:rPr>
          <w:b/>
          <w:bCs/>
        </w:rPr>
      </w:pPr>
      <w:r>
        <w:rPr>
          <w:b/>
          <w:bCs/>
        </w:rPr>
        <w:t xml:space="preserve">Eller </w:t>
      </w:r>
      <w:r>
        <w:rPr>
          <w:b/>
          <w:bCs/>
        </w:rPr>
        <w:t xml:space="preserve">Henrik Stephansen på </w:t>
      </w:r>
      <w:r w:rsidR="00F76EBC" w:rsidRPr="00F76EBC">
        <w:rPr>
          <w:b/>
          <w:bCs/>
        </w:rPr>
        <w:t>20</w:t>
      </w:r>
      <w:r w:rsidR="00F76EBC">
        <w:rPr>
          <w:b/>
          <w:bCs/>
        </w:rPr>
        <w:t xml:space="preserve"> </w:t>
      </w:r>
      <w:r w:rsidR="00F76EBC" w:rsidRPr="00F76EBC">
        <w:rPr>
          <w:b/>
          <w:bCs/>
        </w:rPr>
        <w:t>95</w:t>
      </w:r>
      <w:r w:rsidR="00F76EBC">
        <w:rPr>
          <w:b/>
          <w:bCs/>
        </w:rPr>
        <w:t xml:space="preserve"> </w:t>
      </w:r>
      <w:r w:rsidR="00F76EBC" w:rsidRPr="00F76EBC">
        <w:rPr>
          <w:b/>
          <w:bCs/>
        </w:rPr>
        <w:t>91</w:t>
      </w:r>
      <w:r w:rsidR="00F76EBC">
        <w:rPr>
          <w:b/>
          <w:bCs/>
        </w:rPr>
        <w:t xml:space="preserve"> </w:t>
      </w:r>
      <w:r w:rsidR="00F76EBC" w:rsidRPr="00F76EBC">
        <w:rPr>
          <w:b/>
          <w:bCs/>
        </w:rPr>
        <w:t>44</w:t>
      </w:r>
    </w:p>
    <w:p w14:paraId="7117E872" w14:textId="77777777" w:rsidR="00D8791A" w:rsidRPr="00DC13DF" w:rsidRDefault="00D8791A" w:rsidP="00DC13DF">
      <w:pPr>
        <w:spacing w:after="0"/>
        <w:jc w:val="both"/>
      </w:pPr>
    </w:p>
    <w:sectPr w:rsidR="00D8791A" w:rsidRPr="00DC13DF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9EBC" w14:textId="77777777" w:rsidR="00E60B54" w:rsidRDefault="00E60B54" w:rsidP="00DE59C8">
      <w:pPr>
        <w:spacing w:after="0" w:line="240" w:lineRule="auto"/>
      </w:pPr>
      <w:r>
        <w:separator/>
      </w:r>
    </w:p>
  </w:endnote>
  <w:endnote w:type="continuationSeparator" w:id="0">
    <w:p w14:paraId="05B68451" w14:textId="77777777" w:rsidR="00E60B54" w:rsidRDefault="00E60B54" w:rsidP="00DE59C8">
      <w:pPr>
        <w:spacing w:after="0" w:line="240" w:lineRule="auto"/>
      </w:pPr>
      <w:r>
        <w:continuationSeparator/>
      </w:r>
    </w:p>
  </w:endnote>
  <w:endnote w:type="continuationNotice" w:id="1">
    <w:p w14:paraId="59EEBAC5" w14:textId="77777777" w:rsidR="00E60B54" w:rsidRDefault="00E60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8663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318D91" w14:textId="0958007A" w:rsidR="001B1AFE" w:rsidRDefault="001B1AFE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6F74D" w14:textId="77777777" w:rsidR="00DE59C8" w:rsidRDefault="00DE59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12D0" w14:textId="77777777" w:rsidR="00E60B54" w:rsidRDefault="00E60B54" w:rsidP="00DE59C8">
      <w:pPr>
        <w:spacing w:after="0" w:line="240" w:lineRule="auto"/>
      </w:pPr>
      <w:r>
        <w:separator/>
      </w:r>
    </w:p>
  </w:footnote>
  <w:footnote w:type="continuationSeparator" w:id="0">
    <w:p w14:paraId="12EC2ABA" w14:textId="77777777" w:rsidR="00E60B54" w:rsidRDefault="00E60B54" w:rsidP="00DE59C8">
      <w:pPr>
        <w:spacing w:after="0" w:line="240" w:lineRule="auto"/>
      </w:pPr>
      <w:r>
        <w:continuationSeparator/>
      </w:r>
    </w:p>
  </w:footnote>
  <w:footnote w:type="continuationNotice" w:id="1">
    <w:p w14:paraId="09D3AD22" w14:textId="77777777" w:rsidR="00E60B54" w:rsidRDefault="00E60B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A2"/>
    <w:multiLevelType w:val="hybridMultilevel"/>
    <w:tmpl w:val="39362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A2F"/>
    <w:multiLevelType w:val="hybridMultilevel"/>
    <w:tmpl w:val="95BCC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677"/>
    <w:multiLevelType w:val="hybridMultilevel"/>
    <w:tmpl w:val="CC4AEB68"/>
    <w:lvl w:ilvl="0" w:tplc="5E7C36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779F"/>
    <w:multiLevelType w:val="hybridMultilevel"/>
    <w:tmpl w:val="9D3220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692A"/>
    <w:multiLevelType w:val="hybridMultilevel"/>
    <w:tmpl w:val="8F46F7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530E"/>
    <w:multiLevelType w:val="hybridMultilevel"/>
    <w:tmpl w:val="D1449B84"/>
    <w:lvl w:ilvl="0" w:tplc="7C9E5B3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0C4D"/>
    <w:multiLevelType w:val="hybridMultilevel"/>
    <w:tmpl w:val="09D0E0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552944">
    <w:abstractNumId w:val="0"/>
  </w:num>
  <w:num w:numId="2" w16cid:durableId="564219623">
    <w:abstractNumId w:val="4"/>
  </w:num>
  <w:num w:numId="3" w16cid:durableId="162942718">
    <w:abstractNumId w:val="3"/>
  </w:num>
  <w:num w:numId="4" w16cid:durableId="219363098">
    <w:abstractNumId w:val="5"/>
  </w:num>
  <w:num w:numId="5" w16cid:durableId="560868887">
    <w:abstractNumId w:val="6"/>
  </w:num>
  <w:num w:numId="6" w16cid:durableId="436944274">
    <w:abstractNumId w:val="2"/>
  </w:num>
  <w:num w:numId="7" w16cid:durableId="117036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D7"/>
    <w:rsid w:val="000169D0"/>
    <w:rsid w:val="00025C6F"/>
    <w:rsid w:val="000A70EA"/>
    <w:rsid w:val="000E72B1"/>
    <w:rsid w:val="000F2DB0"/>
    <w:rsid w:val="00120EA2"/>
    <w:rsid w:val="00137EDB"/>
    <w:rsid w:val="00140C2A"/>
    <w:rsid w:val="001B1AFE"/>
    <w:rsid w:val="001C7545"/>
    <w:rsid w:val="002F4A8D"/>
    <w:rsid w:val="00304F42"/>
    <w:rsid w:val="003079FD"/>
    <w:rsid w:val="00307B49"/>
    <w:rsid w:val="00334467"/>
    <w:rsid w:val="0034045F"/>
    <w:rsid w:val="00341CBE"/>
    <w:rsid w:val="003B758D"/>
    <w:rsid w:val="003C76B9"/>
    <w:rsid w:val="003F185A"/>
    <w:rsid w:val="004407D7"/>
    <w:rsid w:val="00446C74"/>
    <w:rsid w:val="00460348"/>
    <w:rsid w:val="00495EB1"/>
    <w:rsid w:val="004B1A76"/>
    <w:rsid w:val="004C42D7"/>
    <w:rsid w:val="004C50D3"/>
    <w:rsid w:val="00520191"/>
    <w:rsid w:val="00532054"/>
    <w:rsid w:val="005506F6"/>
    <w:rsid w:val="005516D8"/>
    <w:rsid w:val="005627D2"/>
    <w:rsid w:val="0058159D"/>
    <w:rsid w:val="0058620D"/>
    <w:rsid w:val="005A71BD"/>
    <w:rsid w:val="005B7FD7"/>
    <w:rsid w:val="005F6745"/>
    <w:rsid w:val="00611923"/>
    <w:rsid w:val="00620227"/>
    <w:rsid w:val="00636EF8"/>
    <w:rsid w:val="006A6FC1"/>
    <w:rsid w:val="006B4F3E"/>
    <w:rsid w:val="006B667F"/>
    <w:rsid w:val="006E57D2"/>
    <w:rsid w:val="006F27AA"/>
    <w:rsid w:val="007319CA"/>
    <w:rsid w:val="007A3371"/>
    <w:rsid w:val="007E66EE"/>
    <w:rsid w:val="007F21E9"/>
    <w:rsid w:val="00821BC0"/>
    <w:rsid w:val="00845587"/>
    <w:rsid w:val="00864CDE"/>
    <w:rsid w:val="00865C4A"/>
    <w:rsid w:val="00877366"/>
    <w:rsid w:val="008C1DFB"/>
    <w:rsid w:val="008C47BF"/>
    <w:rsid w:val="008D180D"/>
    <w:rsid w:val="008E125E"/>
    <w:rsid w:val="009059DF"/>
    <w:rsid w:val="00917E07"/>
    <w:rsid w:val="00924A3A"/>
    <w:rsid w:val="0094705F"/>
    <w:rsid w:val="00992055"/>
    <w:rsid w:val="009D2A16"/>
    <w:rsid w:val="009E684A"/>
    <w:rsid w:val="00A10841"/>
    <w:rsid w:val="00A115B9"/>
    <w:rsid w:val="00A44A53"/>
    <w:rsid w:val="00A55316"/>
    <w:rsid w:val="00A735AA"/>
    <w:rsid w:val="00A841FA"/>
    <w:rsid w:val="00A96E45"/>
    <w:rsid w:val="00AB33D9"/>
    <w:rsid w:val="00AC1079"/>
    <w:rsid w:val="00AD2577"/>
    <w:rsid w:val="00AE3641"/>
    <w:rsid w:val="00AE3AB3"/>
    <w:rsid w:val="00AF08ED"/>
    <w:rsid w:val="00B10103"/>
    <w:rsid w:val="00B22E15"/>
    <w:rsid w:val="00B473B8"/>
    <w:rsid w:val="00B6300F"/>
    <w:rsid w:val="00BB7334"/>
    <w:rsid w:val="00BE6B32"/>
    <w:rsid w:val="00C41A97"/>
    <w:rsid w:val="00C43F59"/>
    <w:rsid w:val="00C51D85"/>
    <w:rsid w:val="00C5791A"/>
    <w:rsid w:val="00C82CE9"/>
    <w:rsid w:val="00CA3119"/>
    <w:rsid w:val="00CA3D95"/>
    <w:rsid w:val="00CC0709"/>
    <w:rsid w:val="00CC227E"/>
    <w:rsid w:val="00D1168A"/>
    <w:rsid w:val="00D579F8"/>
    <w:rsid w:val="00D6171F"/>
    <w:rsid w:val="00D6785F"/>
    <w:rsid w:val="00D740FB"/>
    <w:rsid w:val="00D8791A"/>
    <w:rsid w:val="00DC13DF"/>
    <w:rsid w:val="00DC33B5"/>
    <w:rsid w:val="00DE59C8"/>
    <w:rsid w:val="00E01D23"/>
    <w:rsid w:val="00E60B54"/>
    <w:rsid w:val="00E915A3"/>
    <w:rsid w:val="00EA66EF"/>
    <w:rsid w:val="00ED7F06"/>
    <w:rsid w:val="00F06B6E"/>
    <w:rsid w:val="00F13DEA"/>
    <w:rsid w:val="00F76EBC"/>
    <w:rsid w:val="00F8434C"/>
    <w:rsid w:val="00F95FE0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BEE8"/>
  <w15:chartTrackingRefBased/>
  <w15:docId w15:val="{FE3AE980-224F-4015-9B2A-FDEC469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5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9C8"/>
  </w:style>
  <w:style w:type="paragraph" w:styleId="Sidefod">
    <w:name w:val="footer"/>
    <w:basedOn w:val="Normal"/>
    <w:link w:val="SidefodTegn"/>
    <w:uiPriority w:val="99"/>
    <w:unhideWhenUsed/>
    <w:rsid w:val="00DE5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9C8"/>
  </w:style>
  <w:style w:type="paragraph" w:styleId="Listeafsnit">
    <w:name w:val="List Paragraph"/>
    <w:basedOn w:val="Normal"/>
    <w:uiPriority w:val="34"/>
    <w:qFormat/>
    <w:rsid w:val="00F13D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7E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7ED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0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fab145-08e4-464f-8183-dfad8dfa6b2f" xsi:nil="true"/>
    <lcf76f155ced4ddcb4097134ff3c332f xmlns="e24445ab-4bc7-48d1-b2cb-3de34a0f1d0c">
      <Terms xmlns="http://schemas.microsoft.com/office/infopath/2007/PartnerControls"/>
    </lcf76f155ced4ddcb4097134ff3c332f>
    <SharedWithUsers xmlns="89fab145-08e4-464f-8183-dfad8dfa6b2f">
      <UserInfo>
        <DisplayName>Rune Windfeld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5129F32766241A584D087B8526B88" ma:contentTypeVersion="17" ma:contentTypeDescription="Opret et nyt dokument." ma:contentTypeScope="" ma:versionID="420c4ff71d0368dd5754cba3048e77e6">
  <xsd:schema xmlns:xsd="http://www.w3.org/2001/XMLSchema" xmlns:xs="http://www.w3.org/2001/XMLSchema" xmlns:p="http://schemas.microsoft.com/office/2006/metadata/properties" xmlns:ns2="89fab145-08e4-464f-8183-dfad8dfa6b2f" xmlns:ns3="e24445ab-4bc7-48d1-b2cb-3de34a0f1d0c" targetNamespace="http://schemas.microsoft.com/office/2006/metadata/properties" ma:root="true" ma:fieldsID="03cafe4ebd41adac6bc1cb349171c225" ns2:_="" ns3:_="">
    <xsd:import namespace="89fab145-08e4-464f-8183-dfad8dfa6b2f"/>
    <xsd:import namespace="e24445ab-4bc7-48d1-b2cb-3de34a0f1d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b145-08e4-464f-8183-dfad8dfa6b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53b748-8f0a-4474-a5dd-6a19bf42c14b}" ma:internalName="TaxCatchAll" ma:showField="CatchAllData" ma:web="89fab145-08e4-464f-8183-dfad8dfa6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45ab-4bc7-48d1-b2cb-3de34a0f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5e9ce17-ee12-40e9-bd83-815fdbfb7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58E97-3FEC-4787-9AA3-4091E815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61D65-4D9C-4CB0-AE7B-BB4E2B7D1AEB}">
  <ds:schemaRefs>
    <ds:schemaRef ds:uri="http://schemas.microsoft.com/office/2006/metadata/properties"/>
    <ds:schemaRef ds:uri="http://schemas.microsoft.com/office/infopath/2007/PartnerControls"/>
    <ds:schemaRef ds:uri="89fab145-08e4-464f-8183-dfad8dfa6b2f"/>
    <ds:schemaRef ds:uri="e24445ab-4bc7-48d1-b2cb-3de34a0f1d0c"/>
  </ds:schemaRefs>
</ds:datastoreItem>
</file>

<file path=customXml/itemProps3.xml><?xml version="1.0" encoding="utf-8"?>
<ds:datastoreItem xmlns:ds="http://schemas.openxmlformats.org/officeDocument/2006/customXml" ds:itemID="{6437A849-91B3-432B-876E-A7C4739A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ab145-08e4-464f-8183-dfad8dfa6b2f"/>
    <ds:schemaRef ds:uri="e24445ab-4bc7-48d1-b2cb-3de34a0f1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13218</TotalTime>
  <Pages>3</Pages>
  <Words>569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Windfeld</dc:creator>
  <cp:keywords/>
  <dc:description/>
  <cp:lastModifiedBy>Rune Windfeld</cp:lastModifiedBy>
  <cp:revision>83</cp:revision>
  <cp:lastPrinted>2023-09-13T11:14:00Z</cp:lastPrinted>
  <dcterms:created xsi:type="dcterms:W3CDTF">2023-08-24T01:03:00Z</dcterms:created>
  <dcterms:modified xsi:type="dcterms:W3CDTF">2023-09-13T11:14:00Z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0x0101004675129F32766241A584D087B8526B88</vt:lpwstr>
  </property>
  <property fmtid="{D5CDD505-2E9C-101B-9397-08002B2CF9AE}" pid="3" name="MediaServiceImageTags">
    <vt:lpwstr/>
  </property>
</Properties>
</file>